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5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需手工填写应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当完整、清晰和明确的表达从唯一供应商处采购的理由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论证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  <w:lang w:val="en-US" w:eastAsia="zh-CN"/>
              </w:rPr>
              <w:t>至少三位专家副高级职称以上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C"/>
    <w:rsid w:val="002E5DC4"/>
    <w:rsid w:val="008C110C"/>
    <w:rsid w:val="00AD6D00"/>
    <w:rsid w:val="00B03111"/>
    <w:rsid w:val="00BD7AC8"/>
    <w:rsid w:val="00D74EDC"/>
    <w:rsid w:val="00DB5842"/>
    <w:rsid w:val="29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2021-05-30T18:31:00Z</dcterms:created>
  <dc:creator>Microsoft Office User</dc:creator>
  <cp:lastModifiedBy>Administrator</cp:lastModifiedBy>
  <dcterms:modified xsi:type="dcterms:W3CDTF">2024-03-01T04:57:18Z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DFF15CADAEC84CC99452783F502036EC</vt:lpwstr>
  </property>
</Properties>
</file>